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A40296" w:rsidTr="455AD6B2" w14:paraId="0204CCD5" w14:textId="77777777">
        <w:trPr>
          <w:trHeight w:val="621"/>
        </w:trPr>
        <w:tc>
          <w:tcPr>
            <w:tcW w:w="4508" w:type="dxa"/>
            <w:tcMar/>
            <w:vAlign w:val="center"/>
          </w:tcPr>
          <w:p w:rsidRPr="008143F5" w:rsidR="00A40296" w:rsidP="00AD4D29" w:rsidRDefault="00A40296" w14:paraId="21CF6A82" w14:textId="77777777">
            <w:pPr>
              <w:rPr>
                <w:rFonts w:cs="Arial"/>
                <w:b/>
                <w:w w:val="105"/>
                <w:szCs w:val="24"/>
                <w:lang w:val="en-US"/>
              </w:rPr>
            </w:pPr>
            <w:r w:rsidRPr="008143F5">
              <w:rPr>
                <w:rFonts w:cs="Arial"/>
                <w:b/>
                <w:w w:val="105"/>
                <w:szCs w:val="24"/>
                <w:lang w:val="en-US"/>
              </w:rPr>
              <w:t>Person responsible for policy:</w:t>
            </w:r>
          </w:p>
        </w:tc>
        <w:tc>
          <w:tcPr>
            <w:tcW w:w="4508" w:type="dxa"/>
            <w:tcMar/>
            <w:vAlign w:val="center"/>
          </w:tcPr>
          <w:p w:rsidRPr="008143F5" w:rsidR="00A40296" w:rsidP="00AD4D29" w:rsidRDefault="00641E2D" w14:paraId="2D35BF9E" w14:textId="0F42F2C1">
            <w:pPr>
              <w:rPr>
                <w:rFonts w:cs="Arial"/>
                <w:w w:val="105"/>
                <w:szCs w:val="24"/>
                <w:lang w:val="en-US"/>
              </w:rPr>
            </w:pPr>
            <w:r>
              <w:rPr>
                <w:rFonts w:cs="Arial"/>
                <w:w w:val="105"/>
                <w:szCs w:val="24"/>
                <w:lang w:val="en-US"/>
              </w:rPr>
              <w:t>Emma Shaw</w:t>
            </w:r>
          </w:p>
        </w:tc>
      </w:tr>
      <w:tr w:rsidR="00A40296" w:rsidTr="455AD6B2" w14:paraId="550B9633" w14:textId="77777777">
        <w:trPr>
          <w:trHeight w:val="621"/>
        </w:trPr>
        <w:tc>
          <w:tcPr>
            <w:tcW w:w="4508" w:type="dxa"/>
            <w:tcMar/>
            <w:vAlign w:val="center"/>
          </w:tcPr>
          <w:p w:rsidRPr="008143F5" w:rsidR="00A40296" w:rsidP="00AD4D29" w:rsidRDefault="00A40296" w14:paraId="0D32BA99" w14:textId="77777777">
            <w:pPr>
              <w:rPr>
                <w:rFonts w:cs="Arial"/>
                <w:b/>
                <w:w w:val="105"/>
                <w:szCs w:val="24"/>
                <w:lang w:val="en-US"/>
              </w:rPr>
            </w:pPr>
            <w:r w:rsidRPr="008143F5">
              <w:rPr>
                <w:rFonts w:cs="Arial"/>
                <w:b/>
                <w:w w:val="105"/>
                <w:szCs w:val="24"/>
                <w:lang w:val="en-US"/>
              </w:rPr>
              <w:t>Date approved:</w:t>
            </w:r>
          </w:p>
        </w:tc>
        <w:tc>
          <w:tcPr>
            <w:tcW w:w="4508" w:type="dxa"/>
            <w:tcMar/>
            <w:vAlign w:val="center"/>
          </w:tcPr>
          <w:p w:rsidRPr="008143F5" w:rsidR="00A40296" w:rsidP="00AD4D29" w:rsidRDefault="000C14D6" w14:paraId="6E2D25AF" w14:textId="1D2496E2">
            <w:pPr>
              <w:rPr>
                <w:rFonts w:cs="Arial"/>
                <w:w w:val="105"/>
                <w:szCs w:val="24"/>
                <w:lang w:val="en-US"/>
              </w:rPr>
            </w:pPr>
            <w:r>
              <w:rPr>
                <w:rFonts w:cs="Arial"/>
                <w:w w:val="105"/>
                <w:szCs w:val="24"/>
                <w:lang w:val="en-US"/>
              </w:rPr>
              <w:t>September 20</w:t>
            </w:r>
            <w:r w:rsidR="00E94BA9">
              <w:rPr>
                <w:rFonts w:cs="Arial"/>
                <w:w w:val="105"/>
                <w:szCs w:val="24"/>
                <w:lang w:val="en-US"/>
              </w:rPr>
              <w:t>2</w:t>
            </w:r>
            <w:r w:rsidR="00641E2D">
              <w:rPr>
                <w:rFonts w:cs="Arial"/>
                <w:w w:val="105"/>
                <w:szCs w:val="24"/>
                <w:lang w:val="en-US"/>
              </w:rPr>
              <w:t>2</w:t>
            </w:r>
          </w:p>
        </w:tc>
      </w:tr>
      <w:tr w:rsidR="00A40296" w:rsidTr="455AD6B2" w14:paraId="1529B6EF" w14:textId="77777777">
        <w:trPr>
          <w:trHeight w:val="621"/>
        </w:trPr>
        <w:tc>
          <w:tcPr>
            <w:tcW w:w="4508" w:type="dxa"/>
            <w:tcMar/>
            <w:vAlign w:val="center"/>
          </w:tcPr>
          <w:p w:rsidRPr="008143F5" w:rsidR="00A40296" w:rsidP="00AD4D29" w:rsidRDefault="00A40296" w14:paraId="388DFD91" w14:textId="77777777">
            <w:pPr>
              <w:rPr>
                <w:rFonts w:cs="Arial"/>
                <w:b/>
                <w:w w:val="105"/>
                <w:szCs w:val="24"/>
                <w:lang w:val="en-US"/>
              </w:rPr>
            </w:pPr>
            <w:r w:rsidRPr="008143F5">
              <w:rPr>
                <w:rFonts w:cs="Arial"/>
                <w:b/>
                <w:w w:val="105"/>
                <w:szCs w:val="24"/>
                <w:lang w:val="en-US"/>
              </w:rPr>
              <w:t>Review date:</w:t>
            </w:r>
          </w:p>
        </w:tc>
        <w:tc>
          <w:tcPr>
            <w:tcW w:w="4508" w:type="dxa"/>
            <w:tcMar/>
            <w:vAlign w:val="center"/>
          </w:tcPr>
          <w:p w:rsidRPr="008143F5" w:rsidR="00A40296" w:rsidP="455AD6B2" w:rsidRDefault="000C14D6" w14:paraId="3A4571C0" w14:textId="35A37490">
            <w:pPr>
              <w:rPr>
                <w:rFonts w:cs="Arial"/>
                <w:w w:val="105"/>
                <w:lang w:val="en-US"/>
              </w:rPr>
            </w:pPr>
            <w:r w:rsidRPr="455AD6B2" w:rsidR="019BAC42">
              <w:rPr>
                <w:rFonts w:cs="Arial"/>
                <w:w w:val="105"/>
                <w:lang w:val="en-US"/>
              </w:rPr>
              <w:t>November 2025</w:t>
            </w:r>
          </w:p>
        </w:tc>
      </w:tr>
    </w:tbl>
    <w:p w:rsidR="00A40296" w:rsidP="00AA2245" w:rsidRDefault="00A40296" w14:paraId="7C5B9CAD" w14:textId="77777777">
      <w:pPr>
        <w:jc w:val="both"/>
        <w:rPr>
          <w:b/>
          <w:sz w:val="22"/>
          <w:szCs w:val="22"/>
        </w:rPr>
      </w:pPr>
    </w:p>
    <w:p w:rsidR="00A40296" w:rsidP="00AA2245" w:rsidRDefault="00A40296" w14:paraId="61969F58" w14:textId="77777777">
      <w:pPr>
        <w:jc w:val="both"/>
        <w:rPr>
          <w:b/>
          <w:sz w:val="22"/>
          <w:szCs w:val="22"/>
        </w:rPr>
      </w:pPr>
    </w:p>
    <w:p w:rsidRPr="00AA2245" w:rsidR="00AA2245" w:rsidP="00AA2245" w:rsidRDefault="00AA2245" w14:paraId="6A6BCE9B" w14:textId="77777777">
      <w:pPr>
        <w:jc w:val="both"/>
        <w:rPr>
          <w:sz w:val="22"/>
          <w:szCs w:val="22"/>
        </w:rPr>
      </w:pPr>
      <w:r w:rsidRPr="00AA2245">
        <w:rPr>
          <w:b/>
          <w:sz w:val="22"/>
          <w:szCs w:val="22"/>
        </w:rPr>
        <w:t>Rationale</w:t>
      </w:r>
    </w:p>
    <w:p w:rsidRPr="00AA2245" w:rsidR="00AA2245" w:rsidP="00AA2245" w:rsidRDefault="00AA2245" w14:paraId="44E1EFC4" w14:textId="6D575769">
      <w:pPr>
        <w:jc w:val="both"/>
        <w:rPr>
          <w:sz w:val="22"/>
          <w:szCs w:val="22"/>
        </w:rPr>
      </w:pPr>
      <w:r w:rsidRPr="22C2693B">
        <w:rPr>
          <w:sz w:val="22"/>
          <w:szCs w:val="22"/>
        </w:rPr>
        <w:t xml:space="preserve">Homework is not set for all pupils as a matter of course due to the complexity of learning, physical and health needs. It is recognised that most of the pupils would need a considerable amount of help and support from families to complete any formal homework on a regular basis. </w:t>
      </w:r>
      <w:r w:rsidRPr="22C2693B" w:rsidR="00374540">
        <w:rPr>
          <w:sz w:val="22"/>
          <w:szCs w:val="22"/>
        </w:rPr>
        <w:t xml:space="preserve">We have changed the terminology from ‘Homework’ to ‘Shared </w:t>
      </w:r>
      <w:r w:rsidRPr="22C2693B" w:rsidR="00714FB2">
        <w:rPr>
          <w:sz w:val="22"/>
          <w:szCs w:val="22"/>
        </w:rPr>
        <w:t>L</w:t>
      </w:r>
      <w:r w:rsidRPr="22C2693B" w:rsidR="00374540">
        <w:rPr>
          <w:sz w:val="22"/>
          <w:szCs w:val="22"/>
        </w:rPr>
        <w:t>earning</w:t>
      </w:r>
      <w:r w:rsidRPr="22C2693B" w:rsidR="16C2B4F7">
        <w:rPr>
          <w:sz w:val="22"/>
          <w:szCs w:val="22"/>
        </w:rPr>
        <w:t>.’</w:t>
      </w:r>
      <w:r w:rsidRPr="22C2693B" w:rsidR="00714FB2">
        <w:rPr>
          <w:sz w:val="22"/>
          <w:szCs w:val="22"/>
        </w:rPr>
        <w:t xml:space="preserve"> </w:t>
      </w:r>
    </w:p>
    <w:p w:rsidRPr="00AA2245" w:rsidR="00AA2245" w:rsidP="00AA2245" w:rsidRDefault="00AA2245" w14:paraId="2AB81BC7" w14:textId="77777777">
      <w:pPr>
        <w:jc w:val="both"/>
        <w:rPr>
          <w:sz w:val="22"/>
          <w:szCs w:val="22"/>
        </w:rPr>
      </w:pPr>
    </w:p>
    <w:p w:rsidRPr="00AA2245" w:rsidR="00AA2245" w:rsidP="00AA2245" w:rsidRDefault="00AA2245" w14:paraId="740E7882" w14:textId="490BC2B7">
      <w:pPr>
        <w:jc w:val="both"/>
        <w:rPr>
          <w:sz w:val="22"/>
          <w:szCs w:val="22"/>
        </w:rPr>
      </w:pPr>
      <w:r w:rsidRPr="00AA2245">
        <w:rPr>
          <w:sz w:val="22"/>
          <w:szCs w:val="22"/>
        </w:rPr>
        <w:t xml:space="preserve">Every pupil’s individual education programme is agreed and confirmed with parents during their child’s annual review. Parents Evenings provide formal opportunities to inform parents of their child’s progress and how they can support their child at </w:t>
      </w:r>
      <w:r w:rsidRPr="00AA2245" w:rsidR="004601FF">
        <w:rPr>
          <w:sz w:val="22"/>
          <w:szCs w:val="22"/>
        </w:rPr>
        <w:t>home</w:t>
      </w:r>
      <w:r w:rsidRPr="00AA2245">
        <w:rPr>
          <w:sz w:val="22"/>
          <w:szCs w:val="22"/>
        </w:rPr>
        <w:t xml:space="preserve">. </w:t>
      </w:r>
    </w:p>
    <w:p w:rsidRPr="00AA2245" w:rsidR="00AA2245" w:rsidP="00AA2245" w:rsidRDefault="00AA2245" w14:paraId="6A31FD8C" w14:textId="77777777">
      <w:pPr>
        <w:jc w:val="both"/>
        <w:rPr>
          <w:sz w:val="22"/>
          <w:szCs w:val="22"/>
        </w:rPr>
      </w:pPr>
    </w:p>
    <w:p w:rsidRPr="00AA2245" w:rsidR="00AA2245" w:rsidP="00AA2245" w:rsidRDefault="00AA2245" w14:paraId="1AD8DA79" w14:textId="6339B1DB">
      <w:pPr>
        <w:jc w:val="both"/>
        <w:rPr>
          <w:sz w:val="22"/>
          <w:szCs w:val="22"/>
        </w:rPr>
      </w:pPr>
      <w:r w:rsidRPr="00AA2245">
        <w:rPr>
          <w:sz w:val="22"/>
          <w:szCs w:val="22"/>
        </w:rPr>
        <w:t>For pupils with Severe and Complex Learning Needs there may be areas of development which are a priority to enhance their quality of life and to increase their independence. These include:</w:t>
      </w:r>
    </w:p>
    <w:p w:rsidRPr="00AA2245" w:rsidR="00AA2245" w:rsidP="00AA2245" w:rsidRDefault="00AA2245" w14:paraId="0C421C0B" w14:textId="77777777">
      <w:pPr>
        <w:jc w:val="both"/>
        <w:rPr>
          <w:sz w:val="22"/>
          <w:szCs w:val="22"/>
        </w:rPr>
      </w:pPr>
    </w:p>
    <w:p w:rsidRPr="00AA2245" w:rsidR="00AA2245" w:rsidP="00AA2245" w:rsidRDefault="00AA2245" w14:paraId="5F3A7B6E" w14:textId="77777777">
      <w:pPr>
        <w:widowControl/>
        <w:numPr>
          <w:ilvl w:val="0"/>
          <w:numId w:val="7"/>
        </w:numPr>
        <w:overflowPunct/>
        <w:autoSpaceDE/>
        <w:autoSpaceDN/>
        <w:adjustRightInd/>
        <w:jc w:val="both"/>
        <w:textAlignment w:val="auto"/>
        <w:rPr>
          <w:sz w:val="22"/>
          <w:szCs w:val="22"/>
        </w:rPr>
      </w:pPr>
      <w:r w:rsidRPr="00AA2245">
        <w:rPr>
          <w:sz w:val="22"/>
          <w:szCs w:val="22"/>
        </w:rPr>
        <w:t>The development of physical skills including sitting, standing, balance and walking.</w:t>
      </w:r>
    </w:p>
    <w:p w:rsidR="00A261EB" w:rsidP="00AA2245" w:rsidRDefault="00AA2245" w14:paraId="56507019" w14:textId="77777777">
      <w:pPr>
        <w:widowControl/>
        <w:numPr>
          <w:ilvl w:val="0"/>
          <w:numId w:val="7"/>
        </w:numPr>
        <w:overflowPunct/>
        <w:autoSpaceDE/>
        <w:autoSpaceDN/>
        <w:adjustRightInd/>
        <w:jc w:val="both"/>
        <w:textAlignment w:val="auto"/>
        <w:rPr>
          <w:sz w:val="22"/>
          <w:szCs w:val="22"/>
        </w:rPr>
      </w:pPr>
      <w:r w:rsidRPr="00AA2245">
        <w:rPr>
          <w:sz w:val="22"/>
          <w:szCs w:val="22"/>
        </w:rPr>
        <w:t>The development of communication skills.</w:t>
      </w:r>
    </w:p>
    <w:p w:rsidRPr="00AA2245" w:rsidR="00AA2245" w:rsidP="00AA2245" w:rsidRDefault="00A261EB" w14:paraId="619E15F5" w14:textId="5722058C">
      <w:pPr>
        <w:widowControl/>
        <w:numPr>
          <w:ilvl w:val="0"/>
          <w:numId w:val="7"/>
        </w:numPr>
        <w:overflowPunct/>
        <w:autoSpaceDE/>
        <w:autoSpaceDN/>
        <w:adjustRightInd/>
        <w:jc w:val="both"/>
        <w:textAlignment w:val="auto"/>
        <w:rPr>
          <w:sz w:val="22"/>
          <w:szCs w:val="22"/>
        </w:rPr>
      </w:pPr>
      <w:r w:rsidRPr="22C2693B">
        <w:rPr>
          <w:sz w:val="22"/>
          <w:szCs w:val="22"/>
        </w:rPr>
        <w:t xml:space="preserve">The development of engagement </w:t>
      </w:r>
      <w:r w:rsidRPr="22C2693B" w:rsidR="0090740E">
        <w:rPr>
          <w:sz w:val="22"/>
          <w:szCs w:val="22"/>
        </w:rPr>
        <w:t xml:space="preserve">and attention skills. </w:t>
      </w:r>
    </w:p>
    <w:p w:rsidRPr="00AA2245" w:rsidR="00AA2245" w:rsidP="00AA2245" w:rsidRDefault="00AA2245" w14:paraId="08BD4088" w14:textId="77777777">
      <w:pPr>
        <w:widowControl/>
        <w:numPr>
          <w:ilvl w:val="0"/>
          <w:numId w:val="7"/>
        </w:numPr>
        <w:overflowPunct/>
        <w:autoSpaceDE/>
        <w:autoSpaceDN/>
        <w:adjustRightInd/>
        <w:jc w:val="both"/>
        <w:textAlignment w:val="auto"/>
        <w:rPr>
          <w:sz w:val="22"/>
          <w:szCs w:val="22"/>
        </w:rPr>
      </w:pPr>
      <w:r w:rsidRPr="00AA2245">
        <w:rPr>
          <w:sz w:val="22"/>
          <w:szCs w:val="22"/>
        </w:rPr>
        <w:t xml:space="preserve">The development of personal and social skills including drinking, feeding and toileting. </w:t>
      </w:r>
    </w:p>
    <w:p w:rsidRPr="00AA2245" w:rsidR="00AA2245" w:rsidP="00AA2245" w:rsidRDefault="00AA2245" w14:paraId="5F6163CB" w14:textId="77777777">
      <w:pPr>
        <w:jc w:val="both"/>
        <w:rPr>
          <w:sz w:val="22"/>
          <w:szCs w:val="22"/>
        </w:rPr>
      </w:pPr>
    </w:p>
    <w:p w:rsidRPr="00AA2245" w:rsidR="00AA2245" w:rsidP="00AA2245" w:rsidRDefault="00AA2245" w14:paraId="363E3A0A" w14:textId="64422B29">
      <w:pPr>
        <w:jc w:val="both"/>
        <w:rPr>
          <w:sz w:val="22"/>
          <w:szCs w:val="22"/>
        </w:rPr>
      </w:pPr>
      <w:r w:rsidRPr="22C2693B">
        <w:rPr>
          <w:sz w:val="22"/>
          <w:szCs w:val="22"/>
        </w:rPr>
        <w:t xml:space="preserve">Parents are offered advice and support from teaching staff and therapists </w:t>
      </w:r>
      <w:r w:rsidRPr="22C2693B" w:rsidR="0905620C">
        <w:rPr>
          <w:sz w:val="22"/>
          <w:szCs w:val="22"/>
        </w:rPr>
        <w:t>to</w:t>
      </w:r>
      <w:r w:rsidRPr="22C2693B">
        <w:rPr>
          <w:sz w:val="22"/>
          <w:szCs w:val="22"/>
        </w:rPr>
        <w:t xml:space="preserve"> carry on </w:t>
      </w:r>
      <w:r w:rsidRPr="22C2693B" w:rsidR="000A7686">
        <w:rPr>
          <w:sz w:val="22"/>
          <w:szCs w:val="22"/>
        </w:rPr>
        <w:t xml:space="preserve">individualised </w:t>
      </w:r>
      <w:r w:rsidRPr="22C2693B">
        <w:rPr>
          <w:sz w:val="22"/>
          <w:szCs w:val="22"/>
        </w:rPr>
        <w:t xml:space="preserve">programmes at home. </w:t>
      </w:r>
    </w:p>
    <w:p w:rsidRPr="00AA2245" w:rsidR="00AA2245" w:rsidP="00AA2245" w:rsidRDefault="00AA2245" w14:paraId="0C455C91" w14:textId="77777777">
      <w:pPr>
        <w:jc w:val="both"/>
        <w:rPr>
          <w:sz w:val="22"/>
          <w:szCs w:val="22"/>
        </w:rPr>
      </w:pPr>
    </w:p>
    <w:p w:rsidRPr="00AA2245" w:rsidR="00AA2245" w:rsidP="00AA2245" w:rsidRDefault="00AA2245" w14:paraId="5BFCCC5D" w14:textId="682217E4">
      <w:pPr>
        <w:jc w:val="both"/>
        <w:rPr>
          <w:sz w:val="22"/>
          <w:szCs w:val="22"/>
        </w:rPr>
      </w:pPr>
      <w:r w:rsidRPr="63508F61">
        <w:rPr>
          <w:sz w:val="22"/>
          <w:szCs w:val="22"/>
        </w:rPr>
        <w:t>In addition, all pupils in the primary department are sent home with reading books</w:t>
      </w:r>
      <w:r w:rsidRPr="63508F61" w:rsidR="00374540">
        <w:rPr>
          <w:sz w:val="22"/>
          <w:szCs w:val="22"/>
        </w:rPr>
        <w:t xml:space="preserve"> and learning tasks</w:t>
      </w:r>
      <w:r w:rsidRPr="63508F61">
        <w:rPr>
          <w:sz w:val="22"/>
          <w:szCs w:val="22"/>
        </w:rPr>
        <w:t xml:space="preserve"> to share with parents, carers, </w:t>
      </w:r>
      <w:r w:rsidRPr="63508F61" w:rsidR="2EEE7E3A">
        <w:rPr>
          <w:sz w:val="22"/>
          <w:szCs w:val="22"/>
        </w:rPr>
        <w:t>siblings,</w:t>
      </w:r>
      <w:r w:rsidRPr="63508F61">
        <w:rPr>
          <w:sz w:val="22"/>
          <w:szCs w:val="22"/>
        </w:rPr>
        <w:t xml:space="preserve"> and other family members. Families are encouraged to </w:t>
      </w:r>
      <w:r w:rsidRPr="63508F61" w:rsidR="00D04291">
        <w:rPr>
          <w:sz w:val="22"/>
          <w:szCs w:val="22"/>
        </w:rPr>
        <w:t xml:space="preserve">share the learning and </w:t>
      </w:r>
      <w:r w:rsidRPr="63508F61">
        <w:rPr>
          <w:sz w:val="22"/>
          <w:szCs w:val="22"/>
        </w:rPr>
        <w:t>write comments in the reading record</w:t>
      </w:r>
      <w:r w:rsidRPr="63508F61" w:rsidR="0033103E">
        <w:rPr>
          <w:sz w:val="22"/>
          <w:szCs w:val="22"/>
        </w:rPr>
        <w:t>/sheets</w:t>
      </w:r>
      <w:r w:rsidRPr="63508F61">
        <w:rPr>
          <w:sz w:val="22"/>
          <w:szCs w:val="22"/>
        </w:rPr>
        <w:t xml:space="preserve">. In the secondary department reading books are sent home though there are individuals for whom this may not always be appropriate when the pupil’s chronological age is compared to their developmental level. </w:t>
      </w:r>
      <w:r w:rsidRPr="63508F61" w:rsidR="43DFC7F5">
        <w:rPr>
          <w:sz w:val="22"/>
          <w:szCs w:val="22"/>
        </w:rPr>
        <w:t>Therefore,</w:t>
      </w:r>
      <w:r w:rsidRPr="63508F61">
        <w:rPr>
          <w:sz w:val="22"/>
          <w:szCs w:val="22"/>
        </w:rPr>
        <w:t xml:space="preserve"> for such pupils it may be more relevant to suggest practical tasks linked to the development of independence skills. </w:t>
      </w:r>
    </w:p>
    <w:p w:rsidRPr="00AA2245" w:rsidR="00AA2245" w:rsidP="00AA2245" w:rsidRDefault="00AA2245" w14:paraId="0C38F3A4" w14:textId="77777777">
      <w:pPr>
        <w:jc w:val="both"/>
        <w:rPr>
          <w:sz w:val="22"/>
          <w:szCs w:val="22"/>
        </w:rPr>
      </w:pPr>
    </w:p>
    <w:p w:rsidRPr="00AA2245" w:rsidR="00AA2245" w:rsidP="00AA2245" w:rsidRDefault="0033103E" w14:paraId="7FE7849C" w14:textId="6622D49C">
      <w:pPr>
        <w:jc w:val="both"/>
        <w:rPr>
          <w:sz w:val="22"/>
          <w:szCs w:val="22"/>
        </w:rPr>
      </w:pPr>
      <w:r>
        <w:rPr>
          <w:sz w:val="22"/>
          <w:szCs w:val="22"/>
        </w:rPr>
        <w:t>Some of our pupils</w:t>
      </w:r>
      <w:r w:rsidR="00714FB2">
        <w:rPr>
          <w:sz w:val="22"/>
          <w:szCs w:val="22"/>
        </w:rPr>
        <w:t xml:space="preserve"> take home Shared Learning materials</w:t>
      </w:r>
      <w:r w:rsidRPr="00AA2245" w:rsidR="00AA2245">
        <w:rPr>
          <w:sz w:val="22"/>
          <w:szCs w:val="22"/>
        </w:rPr>
        <w:t xml:space="preserve"> linked to Literacy and Numeracy on a weekly basis, usually for pupils to complete over a weekend. They may also be given project work, for example a science project</w:t>
      </w:r>
      <w:r>
        <w:rPr>
          <w:sz w:val="22"/>
          <w:szCs w:val="22"/>
        </w:rPr>
        <w:t xml:space="preserve"> or</w:t>
      </w:r>
      <w:r w:rsidRPr="00AA2245" w:rsidR="00AA2245">
        <w:rPr>
          <w:sz w:val="22"/>
          <w:szCs w:val="22"/>
        </w:rPr>
        <w:t xml:space="preserve"> a project linked to work done in Film Club. </w:t>
      </w:r>
    </w:p>
    <w:p w:rsidRPr="00AA2245" w:rsidR="00AA2245" w:rsidP="00AA2245" w:rsidRDefault="00AA2245" w14:paraId="6FD7510D" w14:textId="77777777">
      <w:pPr>
        <w:jc w:val="both"/>
        <w:rPr>
          <w:sz w:val="22"/>
          <w:szCs w:val="22"/>
        </w:rPr>
      </w:pPr>
    </w:p>
    <w:p w:rsidRPr="00AA2245" w:rsidR="00AA2245" w:rsidP="00AA2245" w:rsidRDefault="00AA2245" w14:paraId="324D4DA5" w14:textId="076C54AB">
      <w:pPr>
        <w:jc w:val="both"/>
        <w:rPr>
          <w:sz w:val="22"/>
          <w:szCs w:val="22"/>
        </w:rPr>
      </w:pPr>
      <w:r w:rsidRPr="22C2693B">
        <w:rPr>
          <w:sz w:val="22"/>
          <w:szCs w:val="22"/>
        </w:rPr>
        <w:t xml:space="preserve">If a pupil is having difficulties managing their behaviour the Behaviour Co-ordinators will </w:t>
      </w:r>
      <w:r w:rsidRPr="22C2693B">
        <w:rPr>
          <w:sz w:val="22"/>
          <w:szCs w:val="22"/>
        </w:rPr>
        <w:lastRenderedPageBreak/>
        <w:t>provide advice and support to parents. They will share strategies to support the child</w:t>
      </w:r>
      <w:r w:rsidRPr="22C2693B" w:rsidR="0033103E">
        <w:rPr>
          <w:sz w:val="22"/>
          <w:szCs w:val="22"/>
        </w:rPr>
        <w:t xml:space="preserve"> to</w:t>
      </w:r>
      <w:r w:rsidRPr="22C2693B">
        <w:rPr>
          <w:sz w:val="22"/>
          <w:szCs w:val="22"/>
        </w:rPr>
        <w:t xml:space="preserve"> manage their behaviour and will make the necessary resources to enable parents and carers to carry out the strategies at home. These can include symbol timetables, visual </w:t>
      </w:r>
      <w:r w:rsidRPr="22C2693B" w:rsidR="7D26CC25">
        <w:rPr>
          <w:sz w:val="22"/>
          <w:szCs w:val="22"/>
        </w:rPr>
        <w:t>structure,</w:t>
      </w:r>
      <w:r w:rsidRPr="22C2693B">
        <w:rPr>
          <w:sz w:val="22"/>
          <w:szCs w:val="22"/>
        </w:rPr>
        <w:t xml:space="preserve"> and reward systems such as</w:t>
      </w:r>
      <w:r w:rsidRPr="22C2693B" w:rsidR="00374540">
        <w:rPr>
          <w:sz w:val="22"/>
          <w:szCs w:val="22"/>
        </w:rPr>
        <w:t xml:space="preserve"> a</w:t>
      </w:r>
      <w:r w:rsidRPr="22C2693B">
        <w:rPr>
          <w:sz w:val="22"/>
          <w:szCs w:val="22"/>
        </w:rPr>
        <w:t xml:space="preserve"> “Working Towards</w:t>
      </w:r>
      <w:r w:rsidRPr="22C2693B" w:rsidR="1726EE16">
        <w:rPr>
          <w:sz w:val="22"/>
          <w:szCs w:val="22"/>
        </w:rPr>
        <w:t>.”</w:t>
      </w:r>
    </w:p>
    <w:p w:rsidRPr="00AA2245" w:rsidR="00AA2245" w:rsidP="00AA2245" w:rsidRDefault="00AA2245" w14:paraId="5AA87866" w14:textId="77777777">
      <w:pPr>
        <w:jc w:val="both"/>
        <w:rPr>
          <w:sz w:val="22"/>
          <w:szCs w:val="22"/>
        </w:rPr>
      </w:pPr>
    </w:p>
    <w:p w:rsidRPr="00AA2245" w:rsidR="00AA2245" w:rsidP="00AA2245" w:rsidRDefault="00AA2245" w14:paraId="0C1FC982" w14:textId="77777777">
      <w:pPr>
        <w:jc w:val="both"/>
        <w:rPr>
          <w:sz w:val="22"/>
          <w:szCs w:val="22"/>
        </w:rPr>
      </w:pPr>
    </w:p>
    <w:p w:rsidRPr="00AA2245" w:rsidR="00AA2245" w:rsidP="00AA2245" w:rsidRDefault="00AA2245" w14:paraId="3A823BA5" w14:textId="77777777">
      <w:pPr>
        <w:jc w:val="both"/>
        <w:rPr>
          <w:b/>
          <w:sz w:val="22"/>
          <w:szCs w:val="22"/>
        </w:rPr>
      </w:pPr>
      <w:r w:rsidRPr="00AA2245">
        <w:rPr>
          <w:b/>
          <w:sz w:val="22"/>
          <w:szCs w:val="22"/>
        </w:rPr>
        <w:t xml:space="preserve">Monitoring and Evaluation. </w:t>
      </w:r>
    </w:p>
    <w:p w:rsidRPr="00AA2245" w:rsidR="00AA2245" w:rsidP="00AA2245" w:rsidRDefault="00AA2245" w14:paraId="3137045B" w14:textId="77777777">
      <w:pPr>
        <w:jc w:val="both"/>
        <w:rPr>
          <w:sz w:val="22"/>
          <w:szCs w:val="22"/>
        </w:rPr>
      </w:pPr>
      <w:r w:rsidRPr="00AA2245">
        <w:rPr>
          <w:sz w:val="22"/>
          <w:szCs w:val="22"/>
        </w:rPr>
        <w:t>This policy will be reviewed annually in line with the Home-School Agreement.</w:t>
      </w:r>
    </w:p>
    <w:p w:rsidR="00AA2245" w:rsidP="00AA2245" w:rsidRDefault="00AA2245" w14:paraId="26AEE19D" w14:textId="77777777">
      <w:pPr>
        <w:jc w:val="both"/>
        <w:rPr>
          <w:sz w:val="22"/>
          <w:szCs w:val="22"/>
        </w:rPr>
      </w:pPr>
    </w:p>
    <w:p w:rsidR="00AA2245" w:rsidP="00AA2245" w:rsidRDefault="00AA2245" w14:paraId="1E12139D" w14:textId="77777777">
      <w:pPr>
        <w:jc w:val="both"/>
        <w:rPr>
          <w:sz w:val="22"/>
          <w:szCs w:val="22"/>
        </w:rPr>
      </w:pPr>
    </w:p>
    <w:p w:rsidRPr="0028052A" w:rsidR="00BE39C5" w:rsidP="0028052A" w:rsidRDefault="00BE39C5" w14:paraId="6FA7E532" w14:textId="77777777"/>
    <w:sectPr w:rsidRPr="0028052A" w:rsidR="00BE39C5" w:rsidSect="00A40296">
      <w:headerReference w:type="even" r:id="rId10"/>
      <w:headerReference w:type="default" r:id="rId11"/>
      <w:footerReference w:type="even" r:id="rId12"/>
      <w:footerReference w:type="default" r:id="rId13"/>
      <w:headerReference w:type="first" r:id="rId14"/>
      <w:footerReference w:type="first" r:id="rId15"/>
      <w:pgSz w:w="11906" w:h="16838" w:orient="portrait"/>
      <w:pgMar w:top="1134"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EA5" w:rsidRDefault="00875EA5" w14:paraId="0072B040" w14:textId="77777777">
      <w:r>
        <w:separator/>
      </w:r>
    </w:p>
  </w:endnote>
  <w:endnote w:type="continuationSeparator" w:id="0">
    <w:p w:rsidR="00875EA5" w:rsidRDefault="00875EA5" w14:paraId="15961621" w14:textId="77777777">
      <w:r>
        <w:continuationSeparator/>
      </w:r>
    </w:p>
  </w:endnote>
  <w:endnote w:type="continuationNotice" w:id="1">
    <w:p w:rsidR="00875EA5" w:rsidRDefault="00875EA5" w14:paraId="39EFBF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20E" w:rsidRDefault="008F720E" w14:paraId="2E7FFF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532" w:rsidRDefault="000F6532" w14:paraId="799014CE" w14:textId="77777777">
    <w:pPr>
      <w:pStyle w:val="Footer"/>
    </w:pPr>
  </w:p>
  <w:p w:rsidRPr="00A40296" w:rsidR="000F6532" w:rsidRDefault="000F6532" w14:paraId="277B1840" w14:textId="77777777">
    <w:pPr>
      <w:pStyle w:val="Footer"/>
      <w:rPr>
        <w:sz w:val="20"/>
      </w:rPr>
    </w:pPr>
    <w:r w:rsidRPr="00A40296">
      <w:rPr>
        <w:sz w:val="20"/>
      </w:rPr>
      <w:t xml:space="preserve">Page </w:t>
    </w:r>
    <w:r w:rsidRPr="00A40296" w:rsidR="00607064">
      <w:rPr>
        <w:sz w:val="20"/>
      </w:rPr>
      <w:fldChar w:fldCharType="begin"/>
    </w:r>
    <w:r w:rsidRPr="00A40296">
      <w:rPr>
        <w:sz w:val="20"/>
      </w:rPr>
      <w:instrText xml:space="preserve"> PAGE </w:instrText>
    </w:r>
    <w:r w:rsidRPr="00A40296" w:rsidR="00607064">
      <w:rPr>
        <w:sz w:val="20"/>
      </w:rPr>
      <w:fldChar w:fldCharType="separate"/>
    </w:r>
    <w:r w:rsidR="000C14D6">
      <w:rPr>
        <w:noProof/>
        <w:sz w:val="20"/>
      </w:rPr>
      <w:t>2</w:t>
    </w:r>
    <w:r w:rsidRPr="00A40296" w:rsidR="00607064">
      <w:rPr>
        <w:sz w:val="20"/>
      </w:rPr>
      <w:fldChar w:fldCharType="end"/>
    </w:r>
    <w:r w:rsidRPr="00A40296">
      <w:rPr>
        <w:sz w:val="20"/>
      </w:rPr>
      <w:t xml:space="preserve"> of </w:t>
    </w:r>
    <w:r w:rsidRPr="00A40296" w:rsidR="00607064">
      <w:rPr>
        <w:sz w:val="20"/>
      </w:rPr>
      <w:fldChar w:fldCharType="begin"/>
    </w:r>
    <w:r w:rsidRPr="00A40296">
      <w:rPr>
        <w:sz w:val="20"/>
      </w:rPr>
      <w:instrText xml:space="preserve"> NUMPAGES </w:instrText>
    </w:r>
    <w:r w:rsidRPr="00A40296" w:rsidR="00607064">
      <w:rPr>
        <w:sz w:val="20"/>
      </w:rPr>
      <w:fldChar w:fldCharType="separate"/>
    </w:r>
    <w:r w:rsidR="000C14D6">
      <w:rPr>
        <w:noProof/>
        <w:sz w:val="20"/>
      </w:rPr>
      <w:t>2</w:t>
    </w:r>
    <w:r w:rsidRPr="00A40296" w:rsidR="00607064">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0296" w:rsidR="00A40296" w:rsidP="455AD6B2" w:rsidRDefault="00A40296" w14:paraId="0769376B" w14:noSpellErr="1" w14:textId="297DB4F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EA5" w:rsidRDefault="00875EA5" w14:paraId="3C38AD78" w14:textId="77777777">
      <w:r>
        <w:separator/>
      </w:r>
    </w:p>
  </w:footnote>
  <w:footnote w:type="continuationSeparator" w:id="0">
    <w:p w:rsidR="00875EA5" w:rsidRDefault="00875EA5" w14:paraId="3AE5B87B" w14:textId="77777777">
      <w:r>
        <w:continuationSeparator/>
      </w:r>
    </w:p>
  </w:footnote>
  <w:footnote w:type="continuationNotice" w:id="1">
    <w:p w:rsidR="00875EA5" w:rsidRDefault="00875EA5" w14:paraId="3980450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20E" w:rsidRDefault="008F720E" w14:paraId="0503EB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532" w:rsidRDefault="000F6532" w14:paraId="4D088B5C" w14:textId="77777777">
    <w:pPr>
      <w:pStyle w:val="Header"/>
    </w:pPr>
  </w:p>
  <w:p w:rsidR="000F6532" w:rsidRDefault="000F6532" w14:paraId="5BD72A5A" w14:textId="77777777">
    <w:pPr>
      <w:pStyle w:val="Header"/>
    </w:pPr>
  </w:p>
  <w:p w:rsidR="000F6532" w:rsidRDefault="000F6532" w14:paraId="6880A8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E39C5" w:rsidP="00BE39C5" w:rsidRDefault="008F720E" w14:paraId="7FFDF21A" w14:textId="5B4E604A">
    <w:pPr>
      <w:pStyle w:val="Header"/>
    </w:pPr>
    <w:r>
      <w:rPr>
        <w:noProof/>
      </w:rPr>
      <w:drawing>
        <wp:inline distT="0" distB="0" distL="0" distR="0" wp14:anchorId="11866A38" wp14:editId="45496CAB">
          <wp:extent cx="1018706" cy="1005840"/>
          <wp:effectExtent l="0" t="0" r="0" b="3810"/>
          <wp:docPr id="141570953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09536"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4084" cy="1011150"/>
                  </a:xfrm>
                  <a:prstGeom prst="rect">
                    <a:avLst/>
                  </a:prstGeom>
                </pic:spPr>
              </pic:pic>
            </a:graphicData>
          </a:graphic>
        </wp:inline>
      </w:drawing>
    </w:r>
  </w:p>
  <w:p w:rsidR="00BE39C5" w:rsidP="00BE39C5" w:rsidRDefault="00BE39C5" w14:paraId="4C3DC0E3" w14:textId="77777777">
    <w:pPr>
      <w:pStyle w:val="Header"/>
    </w:pPr>
  </w:p>
  <w:p w:rsidR="00BE39C5" w:rsidP="00BE39C5" w:rsidRDefault="00E94BA9" w14:paraId="781D9E9A" w14:textId="77777777">
    <w:pPr>
      <w:pStyle w:val="Header"/>
      <w:rPr>
        <w:b/>
        <w:color w:val="2D008E"/>
        <w:sz w:val="32"/>
        <w:szCs w:val="32"/>
      </w:rPr>
    </w:pPr>
    <w:r>
      <w:rPr>
        <w:b/>
        <w:color w:val="2D008E"/>
        <w:sz w:val="32"/>
        <w:szCs w:val="32"/>
      </w:rPr>
      <w:t>SHARED LEARNING</w:t>
    </w:r>
    <w:r w:rsidR="00AA2245">
      <w:rPr>
        <w:b/>
        <w:color w:val="2D008E"/>
        <w:sz w:val="32"/>
        <w:szCs w:val="32"/>
      </w:rPr>
      <w:t xml:space="preserve"> POLICY</w:t>
    </w:r>
  </w:p>
  <w:p w:rsidRPr="007728AE" w:rsidR="00BE39C5" w:rsidP="00BE39C5" w:rsidRDefault="007B45F3" w14:paraId="235A677E" w14:textId="77777777">
    <w:pPr>
      <w:pStyle w:val="Header"/>
      <w:rPr>
        <w:b/>
        <w:color w:val="2D008E"/>
        <w:sz w:val="32"/>
        <w:szCs w:val="32"/>
      </w:rPr>
    </w:pPr>
    <w:r>
      <w:rPr>
        <w:noProof/>
        <w:lang w:eastAsia="en-GB"/>
      </w:rPr>
      <mc:AlternateContent>
        <mc:Choice Requires="wps">
          <w:drawing>
            <wp:anchor distT="0" distB="0" distL="114300" distR="114300" simplePos="0" relativeHeight="251658240" behindDoc="0" locked="0" layoutInCell="1" allowOverlap="1" wp14:anchorId="0B70775F" wp14:editId="74A0261D">
              <wp:simplePos x="0" y="0"/>
              <wp:positionH relativeFrom="column">
                <wp:posOffset>9525</wp:posOffset>
              </wp:positionH>
              <wp:positionV relativeFrom="paragraph">
                <wp:posOffset>70485</wp:posOffset>
              </wp:positionV>
              <wp:extent cx="5715000" cy="0"/>
              <wp:effectExtent l="9525" t="13335" r="952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d008e" strokeweight="1.25pt" from=".75pt,5.55pt" to="450.75pt,5.55pt" w14:anchorId="1228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"/>
          </w:pict>
        </mc:Fallback>
      </mc:AlternateContent>
    </w:r>
  </w:p>
  <w:p w:rsidR="00BE39C5" w:rsidRDefault="00BE39C5" w14:paraId="5E4115D4"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742"/>
    <w:multiLevelType w:val="hybridMultilevel"/>
    <w:tmpl w:val="FCCA5D10"/>
    <w:lvl w:ilvl="0" w:tplc="ABA8E786">
      <w:start w:val="1"/>
      <w:numFmt w:val="bullet"/>
      <w:lvlText w:val="-"/>
      <w:lvlJc w:val="left"/>
      <w:pPr>
        <w:tabs>
          <w:tab w:val="num" w:pos="720"/>
        </w:tabs>
        <w:ind w:left="720" w:hanging="360"/>
      </w:pPr>
      <w:rPr>
        <w:rFonts w:hint="default" w:ascii="Arial" w:hAnsi="Arial" w:eastAsia="Times New Roman"/>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C161DA"/>
    <w:multiLevelType w:val="hybridMultilevel"/>
    <w:tmpl w:val="D4A08EF8"/>
    <w:lvl w:ilvl="0" w:tplc="ADEE10A4">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D524F25"/>
    <w:multiLevelType w:val="hybridMultilevel"/>
    <w:tmpl w:val="1F068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5"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1851856">
    <w:abstractNumId w:val="4"/>
  </w:num>
  <w:num w:numId="2" w16cid:durableId="476412086">
    <w:abstractNumId w:val="2"/>
  </w:num>
  <w:num w:numId="3" w16cid:durableId="161363166">
    <w:abstractNumId w:val="6"/>
  </w:num>
  <w:num w:numId="4" w16cid:durableId="171383388">
    <w:abstractNumId w:val="5"/>
  </w:num>
  <w:num w:numId="5" w16cid:durableId="913050309">
    <w:abstractNumId w:val="1"/>
  </w:num>
  <w:num w:numId="6" w16cid:durableId="1864899726">
    <w:abstractNumId w:val="0"/>
  </w:num>
  <w:num w:numId="7" w16cid:durableId="154536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colormru v:ext="edit" colors="#2d008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1"/>
    <w:rsid w:val="00011F78"/>
    <w:rsid w:val="00021A0E"/>
    <w:rsid w:val="00022DB6"/>
    <w:rsid w:val="00027E5D"/>
    <w:rsid w:val="000340AB"/>
    <w:rsid w:val="000371F2"/>
    <w:rsid w:val="00041864"/>
    <w:rsid w:val="00073000"/>
    <w:rsid w:val="00074B50"/>
    <w:rsid w:val="000833EF"/>
    <w:rsid w:val="00087F43"/>
    <w:rsid w:val="000A0A08"/>
    <w:rsid w:val="000A21AD"/>
    <w:rsid w:val="000A7134"/>
    <w:rsid w:val="000A7686"/>
    <w:rsid w:val="000B1468"/>
    <w:rsid w:val="000C14D6"/>
    <w:rsid w:val="000F3810"/>
    <w:rsid w:val="000F4E59"/>
    <w:rsid w:val="000F6532"/>
    <w:rsid w:val="00101396"/>
    <w:rsid w:val="00102702"/>
    <w:rsid w:val="001366BB"/>
    <w:rsid w:val="001372F2"/>
    <w:rsid w:val="0014003F"/>
    <w:rsid w:val="001640BD"/>
    <w:rsid w:val="00176EA4"/>
    <w:rsid w:val="00180A06"/>
    <w:rsid w:val="00182783"/>
    <w:rsid w:val="00195F8E"/>
    <w:rsid w:val="001A54FA"/>
    <w:rsid w:val="001A6DD2"/>
    <w:rsid w:val="001B05C8"/>
    <w:rsid w:val="001B6DF9"/>
    <w:rsid w:val="001B7288"/>
    <w:rsid w:val="001D7FB3"/>
    <w:rsid w:val="001E42E2"/>
    <w:rsid w:val="00211C37"/>
    <w:rsid w:val="00217581"/>
    <w:rsid w:val="00232278"/>
    <w:rsid w:val="00232931"/>
    <w:rsid w:val="002338A1"/>
    <w:rsid w:val="00254C82"/>
    <w:rsid w:val="0027611C"/>
    <w:rsid w:val="0028052A"/>
    <w:rsid w:val="002840D0"/>
    <w:rsid w:val="00295EFC"/>
    <w:rsid w:val="002B651E"/>
    <w:rsid w:val="002C4E8A"/>
    <w:rsid w:val="002D2A7A"/>
    <w:rsid w:val="002E2A9B"/>
    <w:rsid w:val="003029ED"/>
    <w:rsid w:val="00310708"/>
    <w:rsid w:val="00310946"/>
    <w:rsid w:val="00312BD3"/>
    <w:rsid w:val="003174F3"/>
    <w:rsid w:val="0033103E"/>
    <w:rsid w:val="00347A3B"/>
    <w:rsid w:val="003551CB"/>
    <w:rsid w:val="00367E69"/>
    <w:rsid w:val="00367EEB"/>
    <w:rsid w:val="00374540"/>
    <w:rsid w:val="00377971"/>
    <w:rsid w:val="003802E3"/>
    <w:rsid w:val="00382855"/>
    <w:rsid w:val="00386FAC"/>
    <w:rsid w:val="003C3E8D"/>
    <w:rsid w:val="003D74A2"/>
    <w:rsid w:val="003D7A13"/>
    <w:rsid w:val="003E75E9"/>
    <w:rsid w:val="00433A5C"/>
    <w:rsid w:val="004601FF"/>
    <w:rsid w:val="00460505"/>
    <w:rsid w:val="00463122"/>
    <w:rsid w:val="00473EF9"/>
    <w:rsid w:val="004923DF"/>
    <w:rsid w:val="004955D9"/>
    <w:rsid w:val="004C43D4"/>
    <w:rsid w:val="004E633C"/>
    <w:rsid w:val="004F00DC"/>
    <w:rsid w:val="004F4143"/>
    <w:rsid w:val="005058DE"/>
    <w:rsid w:val="00511CA5"/>
    <w:rsid w:val="005150CE"/>
    <w:rsid w:val="00516FD7"/>
    <w:rsid w:val="00530814"/>
    <w:rsid w:val="00534B5C"/>
    <w:rsid w:val="00543387"/>
    <w:rsid w:val="005436F6"/>
    <w:rsid w:val="00545301"/>
    <w:rsid w:val="00550754"/>
    <w:rsid w:val="00565333"/>
    <w:rsid w:val="005B5A07"/>
    <w:rsid w:val="005F3480"/>
    <w:rsid w:val="00607064"/>
    <w:rsid w:val="00616035"/>
    <w:rsid w:val="00617A2C"/>
    <w:rsid w:val="00634682"/>
    <w:rsid w:val="006363E9"/>
    <w:rsid w:val="006373CE"/>
    <w:rsid w:val="00641E2D"/>
    <w:rsid w:val="0064463B"/>
    <w:rsid w:val="00646E0C"/>
    <w:rsid w:val="00666635"/>
    <w:rsid w:val="006858D6"/>
    <w:rsid w:val="00685C46"/>
    <w:rsid w:val="00687908"/>
    <w:rsid w:val="006A0189"/>
    <w:rsid w:val="006A1127"/>
    <w:rsid w:val="006A2F72"/>
    <w:rsid w:val="006A6208"/>
    <w:rsid w:val="006C5B71"/>
    <w:rsid w:val="006D27D8"/>
    <w:rsid w:val="007104E4"/>
    <w:rsid w:val="00714FB2"/>
    <w:rsid w:val="007442BB"/>
    <w:rsid w:val="00744CC8"/>
    <w:rsid w:val="00746846"/>
    <w:rsid w:val="007510C3"/>
    <w:rsid w:val="0075390E"/>
    <w:rsid w:val="0076458E"/>
    <w:rsid w:val="007728AE"/>
    <w:rsid w:val="00775D0D"/>
    <w:rsid w:val="007940AE"/>
    <w:rsid w:val="007A10F9"/>
    <w:rsid w:val="007A4C02"/>
    <w:rsid w:val="007B190E"/>
    <w:rsid w:val="007B45F3"/>
    <w:rsid w:val="007B5A46"/>
    <w:rsid w:val="007E14D3"/>
    <w:rsid w:val="007E1546"/>
    <w:rsid w:val="007F073B"/>
    <w:rsid w:val="007F297B"/>
    <w:rsid w:val="007F4412"/>
    <w:rsid w:val="00805483"/>
    <w:rsid w:val="00805C72"/>
    <w:rsid w:val="008105B8"/>
    <w:rsid w:val="00814833"/>
    <w:rsid w:val="00831225"/>
    <w:rsid w:val="00833E9E"/>
    <w:rsid w:val="00865181"/>
    <w:rsid w:val="008736BE"/>
    <w:rsid w:val="00875EA5"/>
    <w:rsid w:val="0088151C"/>
    <w:rsid w:val="008817AB"/>
    <w:rsid w:val="008A6F81"/>
    <w:rsid w:val="008B1C49"/>
    <w:rsid w:val="008B1F51"/>
    <w:rsid w:val="008B67CC"/>
    <w:rsid w:val="008C6541"/>
    <w:rsid w:val="008D1228"/>
    <w:rsid w:val="008E3BDA"/>
    <w:rsid w:val="008F452F"/>
    <w:rsid w:val="008F720E"/>
    <w:rsid w:val="00906606"/>
    <w:rsid w:val="0090740E"/>
    <w:rsid w:val="0091006C"/>
    <w:rsid w:val="0091454C"/>
    <w:rsid w:val="009314C5"/>
    <w:rsid w:val="00932946"/>
    <w:rsid w:val="009415B2"/>
    <w:rsid w:val="009426CB"/>
    <w:rsid w:val="00944D6B"/>
    <w:rsid w:val="00956B60"/>
    <w:rsid w:val="00963073"/>
    <w:rsid w:val="009658F1"/>
    <w:rsid w:val="0097315A"/>
    <w:rsid w:val="0098643C"/>
    <w:rsid w:val="009B3EFE"/>
    <w:rsid w:val="009B41DD"/>
    <w:rsid w:val="009B493A"/>
    <w:rsid w:val="009D2690"/>
    <w:rsid w:val="009E73AD"/>
    <w:rsid w:val="009F7653"/>
    <w:rsid w:val="00A00569"/>
    <w:rsid w:val="00A12768"/>
    <w:rsid w:val="00A1325B"/>
    <w:rsid w:val="00A22E7C"/>
    <w:rsid w:val="00A261EB"/>
    <w:rsid w:val="00A2712A"/>
    <w:rsid w:val="00A31079"/>
    <w:rsid w:val="00A366A9"/>
    <w:rsid w:val="00A40296"/>
    <w:rsid w:val="00A42F97"/>
    <w:rsid w:val="00A45A95"/>
    <w:rsid w:val="00A64099"/>
    <w:rsid w:val="00A77D12"/>
    <w:rsid w:val="00A77FC3"/>
    <w:rsid w:val="00A94EAE"/>
    <w:rsid w:val="00A96425"/>
    <w:rsid w:val="00AA2245"/>
    <w:rsid w:val="00AC2A37"/>
    <w:rsid w:val="00AC6D99"/>
    <w:rsid w:val="00AD0E50"/>
    <w:rsid w:val="00AD5CC9"/>
    <w:rsid w:val="00AD632D"/>
    <w:rsid w:val="00AD6D96"/>
    <w:rsid w:val="00AE6C52"/>
    <w:rsid w:val="00AF0554"/>
    <w:rsid w:val="00B006DF"/>
    <w:rsid w:val="00B05ECD"/>
    <w:rsid w:val="00B12321"/>
    <w:rsid w:val="00B16A24"/>
    <w:rsid w:val="00B16A8C"/>
    <w:rsid w:val="00B275C1"/>
    <w:rsid w:val="00B641AF"/>
    <w:rsid w:val="00B6522B"/>
    <w:rsid w:val="00BC547B"/>
    <w:rsid w:val="00BD4B6C"/>
    <w:rsid w:val="00BE39C5"/>
    <w:rsid w:val="00BF4C8E"/>
    <w:rsid w:val="00C16A9A"/>
    <w:rsid w:val="00C255C1"/>
    <w:rsid w:val="00C467BF"/>
    <w:rsid w:val="00C5153D"/>
    <w:rsid w:val="00C70ACB"/>
    <w:rsid w:val="00C82242"/>
    <w:rsid w:val="00CA4FEC"/>
    <w:rsid w:val="00CE084B"/>
    <w:rsid w:val="00CE6DF2"/>
    <w:rsid w:val="00D02D57"/>
    <w:rsid w:val="00D04291"/>
    <w:rsid w:val="00D0581E"/>
    <w:rsid w:val="00D11880"/>
    <w:rsid w:val="00D20266"/>
    <w:rsid w:val="00D33842"/>
    <w:rsid w:val="00D40508"/>
    <w:rsid w:val="00D47915"/>
    <w:rsid w:val="00D8459B"/>
    <w:rsid w:val="00D87A1F"/>
    <w:rsid w:val="00DD1D97"/>
    <w:rsid w:val="00DD6589"/>
    <w:rsid w:val="00DD7D7C"/>
    <w:rsid w:val="00E0081E"/>
    <w:rsid w:val="00E136EF"/>
    <w:rsid w:val="00E15450"/>
    <w:rsid w:val="00E2419F"/>
    <w:rsid w:val="00E33F61"/>
    <w:rsid w:val="00E366D6"/>
    <w:rsid w:val="00E36B80"/>
    <w:rsid w:val="00E56DF7"/>
    <w:rsid w:val="00E62977"/>
    <w:rsid w:val="00E63D8B"/>
    <w:rsid w:val="00E76A6C"/>
    <w:rsid w:val="00E81F4B"/>
    <w:rsid w:val="00E94BA9"/>
    <w:rsid w:val="00EA11BE"/>
    <w:rsid w:val="00EA5E3C"/>
    <w:rsid w:val="00ED1752"/>
    <w:rsid w:val="00EE24CD"/>
    <w:rsid w:val="00EF4F11"/>
    <w:rsid w:val="00F30554"/>
    <w:rsid w:val="00F348D2"/>
    <w:rsid w:val="00F44B6A"/>
    <w:rsid w:val="00F521C7"/>
    <w:rsid w:val="00F64863"/>
    <w:rsid w:val="00F84A40"/>
    <w:rsid w:val="00F960C1"/>
    <w:rsid w:val="00FA0331"/>
    <w:rsid w:val="00FB0670"/>
    <w:rsid w:val="00FC5ED8"/>
    <w:rsid w:val="00FF1087"/>
    <w:rsid w:val="019BAC42"/>
    <w:rsid w:val="0905620C"/>
    <w:rsid w:val="16C2B4F7"/>
    <w:rsid w:val="1726EE16"/>
    <w:rsid w:val="22C2693B"/>
    <w:rsid w:val="2EEE7E3A"/>
    <w:rsid w:val="43DFC7F5"/>
    <w:rsid w:val="455AD6B2"/>
    <w:rsid w:val="58BB4360"/>
    <w:rsid w:val="63508F61"/>
    <w:rsid w:val="7D26C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008e"/>
    </o:shapedefaults>
    <o:shapelayout v:ext="edit">
      <o:idmap v:ext="edit" data="2"/>
    </o:shapelayout>
  </w:shapeDefaults>
  <w:decimalSymbol w:val="."/>
  <w:listSeparator w:val=","/>
  <w14:docId w14:val="2B3533B4"/>
  <w15:docId w15:val="{2DF76BBF-4259-46EC-9044-DF477413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6518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607064"/>
    <w:pPr>
      <w:keepNext/>
      <w:keepLines/>
      <w:spacing w:before="240" w:after="240"/>
      <w:outlineLvl w:val="0"/>
    </w:pPr>
    <w:rPr>
      <w:b/>
      <w:kern w:val="28"/>
    </w:rPr>
  </w:style>
  <w:style w:type="paragraph" w:styleId="Heading2">
    <w:name w:val="heading 2"/>
    <w:aliases w:val="Numbered - 2"/>
    <w:basedOn w:val="Heading1"/>
    <w:next w:val="Normal"/>
    <w:qFormat/>
    <w:rsid w:val="00607064"/>
    <w:pPr>
      <w:outlineLvl w:val="1"/>
    </w:pPr>
  </w:style>
  <w:style w:type="paragraph" w:styleId="Heading3">
    <w:name w:val="heading 3"/>
    <w:aliases w:val="Numbered - 3"/>
    <w:basedOn w:val="Heading2"/>
    <w:next w:val="Normal"/>
    <w:qFormat/>
    <w:rsid w:val="00607064"/>
    <w:pPr>
      <w:keepNext w:val="0"/>
      <w:keepLines w:val="0"/>
      <w:spacing w:before="0" w:after="0"/>
      <w:outlineLvl w:val="2"/>
    </w:pPr>
    <w:rPr>
      <w:b w:val="0"/>
    </w:rPr>
  </w:style>
  <w:style w:type="paragraph" w:styleId="Heading4">
    <w:name w:val="heading 4"/>
    <w:aliases w:val="Numbered - 4"/>
    <w:basedOn w:val="Heading3"/>
    <w:next w:val="Normal"/>
    <w:qFormat/>
    <w:rsid w:val="00607064"/>
    <w:pPr>
      <w:outlineLvl w:val="3"/>
    </w:pPr>
  </w:style>
  <w:style w:type="paragraph" w:styleId="Heading5">
    <w:name w:val="heading 5"/>
    <w:aliases w:val="Numbered - 5"/>
    <w:basedOn w:val="Heading4"/>
    <w:next w:val="Normal"/>
    <w:qFormat/>
    <w:rsid w:val="00607064"/>
    <w:pPr>
      <w:outlineLvl w:val="4"/>
    </w:pPr>
  </w:style>
  <w:style w:type="paragraph" w:styleId="Heading6">
    <w:name w:val="heading 6"/>
    <w:aliases w:val="Numbered - 6"/>
    <w:basedOn w:val="Heading5"/>
    <w:next w:val="Normal"/>
    <w:qFormat/>
    <w:rsid w:val="00607064"/>
    <w:pPr>
      <w:outlineLvl w:val="5"/>
    </w:pPr>
  </w:style>
  <w:style w:type="paragraph" w:styleId="Heading7">
    <w:name w:val="heading 7"/>
    <w:aliases w:val="Numbered - 7"/>
    <w:basedOn w:val="Heading6"/>
    <w:next w:val="Normal"/>
    <w:qFormat/>
    <w:rsid w:val="00607064"/>
    <w:pPr>
      <w:outlineLvl w:val="6"/>
    </w:pPr>
  </w:style>
  <w:style w:type="paragraph" w:styleId="Heading8">
    <w:name w:val="heading 8"/>
    <w:aliases w:val="Numbered - 8"/>
    <w:basedOn w:val="Heading7"/>
    <w:next w:val="Normal"/>
    <w:qFormat/>
    <w:rsid w:val="00607064"/>
    <w:pPr>
      <w:outlineLvl w:val="7"/>
    </w:pPr>
  </w:style>
  <w:style w:type="paragraph" w:styleId="Heading9">
    <w:name w:val="heading 9"/>
    <w:aliases w:val="Numbered - 9"/>
    <w:basedOn w:val="Heading8"/>
    <w:next w:val="Normal"/>
    <w:qFormat/>
    <w:rsid w:val="00607064"/>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607064"/>
  </w:style>
  <w:style w:type="paragraph" w:styleId="BodyTextIndent">
    <w:name w:val="Body Text Indent"/>
    <w:basedOn w:val="Normal"/>
    <w:rsid w:val="00607064"/>
    <w:pPr>
      <w:ind w:left="288"/>
    </w:pPr>
  </w:style>
  <w:style w:type="paragraph" w:styleId="DfESBullets" w:customStyle="1">
    <w:name w:val="DfESBullets"/>
    <w:basedOn w:val="Normal"/>
    <w:rsid w:val="00607064"/>
    <w:pPr>
      <w:numPr>
        <w:numId w:val="1"/>
      </w:numPr>
      <w:spacing w:after="240"/>
    </w:pPr>
  </w:style>
  <w:style w:type="paragraph" w:styleId="DfESOutNumbered" w:customStyle="1">
    <w:name w:val="DfESOutNumbered"/>
    <w:basedOn w:val="Normal"/>
    <w:rsid w:val="00E366D6"/>
    <w:pPr>
      <w:numPr>
        <w:numId w:val="2"/>
      </w:numPr>
      <w:spacing w:after="240"/>
    </w:pPr>
  </w:style>
  <w:style w:type="paragraph" w:styleId="Footer">
    <w:name w:val="footer"/>
    <w:basedOn w:val="Normal"/>
    <w:rsid w:val="00607064"/>
    <w:pPr>
      <w:tabs>
        <w:tab w:val="center" w:pos="4153"/>
        <w:tab w:val="right" w:pos="8306"/>
      </w:tabs>
    </w:pPr>
  </w:style>
  <w:style w:type="paragraph" w:styleId="Header">
    <w:name w:val="header"/>
    <w:basedOn w:val="Normal"/>
    <w:rsid w:val="00607064"/>
    <w:pPr>
      <w:tabs>
        <w:tab w:val="center" w:pos="4153"/>
        <w:tab w:val="right" w:pos="8306"/>
      </w:tabs>
    </w:pPr>
  </w:style>
  <w:style w:type="paragraph" w:styleId="Heading" w:customStyle="1">
    <w:name w:val="Heading"/>
    <w:basedOn w:val="Normal"/>
    <w:next w:val="Normal"/>
    <w:rsid w:val="00607064"/>
    <w:pPr>
      <w:keepNext/>
      <w:keepLines/>
      <w:spacing w:before="240" w:after="240"/>
      <w:ind w:left="-720"/>
    </w:pPr>
    <w:rPr>
      <w:b/>
    </w:rPr>
  </w:style>
  <w:style w:type="paragraph" w:styleId="MinuteTop" w:customStyle="1">
    <w:name w:val="Minute Top"/>
    <w:basedOn w:val="Normal"/>
    <w:rsid w:val="00607064"/>
    <w:pPr>
      <w:tabs>
        <w:tab w:val="left" w:pos="4680"/>
        <w:tab w:val="left" w:pos="5587"/>
      </w:tabs>
    </w:pPr>
  </w:style>
  <w:style w:type="paragraph" w:styleId="Numbered" w:customStyle="1">
    <w:name w:val="Numbered"/>
    <w:basedOn w:val="Normal"/>
    <w:rsid w:val="00607064"/>
    <w:pPr>
      <w:spacing w:after="240"/>
    </w:pPr>
  </w:style>
  <w:style w:type="character" w:styleId="PageNumber">
    <w:name w:val="page number"/>
    <w:basedOn w:val="DefaultParagraphFont"/>
    <w:rsid w:val="00607064"/>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uiPriority w:val="59"/>
    <w:rsid w:val="004F00DC"/>
    <w:pPr>
      <w:widowControl w:val="0"/>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Heading" w:customStyle="1">
    <w:name w:val="Sub-Heading"/>
    <w:basedOn w:val="Heading"/>
    <w:next w:val="Numbered"/>
    <w:rsid w:val="00607064"/>
    <w:pPr>
      <w:spacing w:before="0"/>
    </w:pPr>
  </w:style>
  <w:style w:type="paragraph" w:styleId="Subtitle">
    <w:name w:val="Subtitle"/>
    <w:basedOn w:val="Normal"/>
    <w:qFormat/>
    <w:rsid w:val="00607064"/>
    <w:pPr>
      <w:spacing w:after="60"/>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4" ma:contentTypeDescription="Create a new document." ma:contentTypeScope="" ma:versionID="edc56272b1278608c6c68a0c54ecfe4f">
  <xsd:schema xmlns:xsd="http://www.w3.org/2001/XMLSchema" xmlns:xs="http://www.w3.org/2001/XMLSchema" xmlns:p="http://schemas.microsoft.com/office/2006/metadata/properties" xmlns:ns2="2a8464a1-6fc1-4726-81a4-0bfd9355c475" targetNamespace="http://schemas.microsoft.com/office/2006/metadata/properties" ma:root="true" ma:fieldsID="5912e032dd4d327f4b6c8fb6508ae733" ns2:_="">
    <xsd:import namespace="2a8464a1-6fc1-4726-81a4-0bfd9355c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C099E-9A6B-4FAF-8EF9-06D6533885B6}"/>
</file>

<file path=customXml/itemProps2.xml><?xml version="1.0" encoding="utf-8"?>
<ds:datastoreItem xmlns:ds="http://schemas.openxmlformats.org/officeDocument/2006/customXml" ds:itemID="{0DC023B3-5FBF-4D9B-8877-2DC369D85B02}">
  <ds:schemaRefs>
    <ds:schemaRef ds:uri="http://schemas.microsoft.com/sharepoint/v3/contenttype/forms"/>
  </ds:schemaRefs>
</ds:datastoreItem>
</file>

<file path=customXml/itemProps3.xml><?xml version="1.0" encoding="utf-8"?>
<ds:datastoreItem xmlns:ds="http://schemas.openxmlformats.org/officeDocument/2006/customXml" ds:itemID="{EDC533A8-C10D-4BCC-8F8F-FD4D10FBD400}">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Layer 1</dc:title>
  <dc:creator>rwalters</dc:creator>
  <lastModifiedBy>Katy Wadsworth</lastModifiedBy>
  <revision>4</revision>
  <lastPrinted>2014-10-02T14:38:00.0000000Z</lastPrinted>
  <dcterms:created xsi:type="dcterms:W3CDTF">2023-05-03T10:21:00.0000000Z</dcterms:created>
  <dcterms:modified xsi:type="dcterms:W3CDTF">2024-10-06T13:44:45.0682641Z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y fmtid="{D5CDD505-2E9C-101B-9397-08002B2CF9AE}" pid="9" name="Order">
    <vt:r8>463900</vt:r8>
  </property>
  <property fmtid="{D5CDD505-2E9C-101B-9397-08002B2CF9AE}" pid="10" name="ContentTypeId">
    <vt:lpwstr>0x01010061301D131E578541934C19A5605C6D75</vt:lpwstr>
  </property>
  <property fmtid="{D5CDD505-2E9C-101B-9397-08002B2CF9AE}" pid="11" name="MediaServiceImageTags">
    <vt:lpwstr/>
  </property>
</Properties>
</file>